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F90" w:rsidRDefault="00641842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3EA2DF" wp14:editId="40FB04ED">
                <wp:simplePos x="0" y="0"/>
                <wp:positionH relativeFrom="page">
                  <wp:posOffset>1140460</wp:posOffset>
                </wp:positionH>
                <wp:positionV relativeFrom="page">
                  <wp:posOffset>1266825</wp:posOffset>
                </wp:positionV>
                <wp:extent cx="5525770" cy="0"/>
                <wp:effectExtent l="6985" t="9525" r="10795" b="952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52577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FE4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89.8pt;margin-top:99.75pt;width:435.1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F8CF9C" wp14:editId="7C4199DD">
                <wp:simplePos x="0" y="0"/>
                <wp:positionH relativeFrom="page">
                  <wp:posOffset>1152525</wp:posOffset>
                </wp:positionH>
                <wp:positionV relativeFrom="page">
                  <wp:posOffset>2341245</wp:posOffset>
                </wp:positionV>
                <wp:extent cx="5520055" cy="0"/>
                <wp:effectExtent l="9525" t="7620" r="13970" b="1143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552005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0C982" id="AutoShape 6" o:spid="_x0000_s1026" type="#_x0000_t32" style="position:absolute;margin-left:90.75pt;margin-top:184.35pt;width:434.6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" filled="t" strokeweight=".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BF4F90" w:rsidRDefault="00BF4F90">
      <w:pPr>
        <w:framePr w:wrap="none" w:vAnchor="page" w:hAnchor="page" w:x="7883" w:y="13684"/>
        <w:rPr>
          <w:sz w:val="2"/>
          <w:szCs w:val="2"/>
        </w:rPr>
      </w:pPr>
    </w:p>
    <w:p w:rsidR="00BF4F90" w:rsidRDefault="00BF4F90">
      <w:pPr>
        <w:framePr w:wrap="none" w:vAnchor="page" w:hAnchor="page" w:x="4014" w:y="13255"/>
      </w:pPr>
    </w:p>
    <w:p w:rsidR="00BF4F90" w:rsidRDefault="00FE02F0">
      <w:pPr>
        <w:pStyle w:val="20"/>
        <w:framePr w:wrap="none" w:vAnchor="page" w:hAnchor="page" w:x="1749" w:y="4318"/>
        <w:shd w:val="clear" w:color="auto" w:fill="auto"/>
        <w:spacing w:line="220" w:lineRule="exact"/>
        <w:ind w:left="2460" w:firstLine="0"/>
      </w:pPr>
      <w:r>
        <w:t>ЗАКЛЮЧЕНИЕ ЭКСПЕРТА № 51</w:t>
      </w:r>
    </w:p>
    <w:p w:rsidR="00BF4F90" w:rsidRDefault="00BF4F90">
      <w:pPr>
        <w:rPr>
          <w:sz w:val="2"/>
          <w:szCs w:val="2"/>
        </w:rPr>
        <w:sectPr w:rsidR="00BF4F9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F4F90" w:rsidRDefault="00FE02F0">
      <w:pPr>
        <w:pStyle w:val="40"/>
        <w:framePr w:w="9485" w:h="2539" w:hRule="exact" w:wrap="none" w:vAnchor="page" w:hAnchor="page" w:x="995" w:y="1337"/>
        <w:shd w:val="clear" w:color="auto" w:fill="auto"/>
        <w:ind w:right="140" w:firstLine="0"/>
      </w:pPr>
      <w:r>
        <w:lastRenderedPageBreak/>
        <w:t xml:space="preserve">Вопросы </w:t>
      </w:r>
      <w:r>
        <w:rPr>
          <w:rStyle w:val="41"/>
        </w:rPr>
        <w:t xml:space="preserve">для </w:t>
      </w:r>
      <w:r>
        <w:t>разрешения</w:t>
      </w:r>
    </w:p>
    <w:p w:rsidR="00BF4F90" w:rsidRDefault="00FE02F0">
      <w:pPr>
        <w:pStyle w:val="50"/>
        <w:framePr w:w="9485" w:h="2539" w:hRule="exact" w:wrap="none" w:vAnchor="page" w:hAnchor="page" w:x="995" w:y="1337"/>
        <w:numPr>
          <w:ilvl w:val="0"/>
          <w:numId w:val="1"/>
        </w:numPr>
        <w:shd w:val="clear" w:color="auto" w:fill="auto"/>
        <w:tabs>
          <w:tab w:val="left" w:pos="438"/>
        </w:tabs>
      </w:pPr>
      <w:r>
        <w:rPr>
          <w:rStyle w:val="511pt"/>
        </w:rPr>
        <w:t>Имеются ли у С</w:t>
      </w:r>
      <w:r w:rsidRPr="0067086A">
        <w:rPr>
          <w:rStyle w:val="511pt"/>
          <w:highlight w:val="black"/>
        </w:rPr>
        <w:t>едых</w:t>
      </w:r>
      <w:r>
        <w:rPr>
          <w:rStyle w:val="511pt"/>
        </w:rPr>
        <w:t xml:space="preserve"> А.Н. </w:t>
      </w:r>
      <w:r>
        <w:rPr>
          <w:rStyle w:val="511pt0"/>
        </w:rPr>
        <w:t xml:space="preserve">телесные </w:t>
      </w:r>
      <w:r>
        <w:t xml:space="preserve">повреждения. Если да. то каково их коли? </w:t>
      </w:r>
      <w:r>
        <w:rPr>
          <w:rStyle w:val="511pt"/>
        </w:rPr>
        <w:t xml:space="preserve">точная локализация, характер, </w:t>
      </w:r>
      <w:r>
        <w:rPr>
          <w:rStyle w:val="511pt0"/>
        </w:rPr>
        <w:t xml:space="preserve">давность причинения, </w:t>
      </w:r>
      <w:r>
        <w:t xml:space="preserve">механизм образования, степень </w:t>
      </w:r>
      <w:r>
        <w:rPr>
          <w:rStyle w:val="511pt"/>
        </w:rPr>
        <w:t>вреда здоровью?</w:t>
      </w:r>
    </w:p>
    <w:p w:rsidR="00BF4F90" w:rsidRDefault="00FE02F0">
      <w:pPr>
        <w:pStyle w:val="40"/>
        <w:framePr w:w="9485" w:h="2539" w:hRule="exact" w:wrap="none" w:vAnchor="page" w:hAnchor="page" w:x="995" w:y="1337"/>
        <w:numPr>
          <w:ilvl w:val="0"/>
          <w:numId w:val="1"/>
        </w:numPr>
        <w:shd w:val="clear" w:color="auto" w:fill="auto"/>
        <w:tabs>
          <w:tab w:val="left" w:pos="438"/>
        </w:tabs>
        <w:ind w:firstLine="260"/>
        <w:jc w:val="left"/>
      </w:pPr>
      <w:r>
        <w:t xml:space="preserve">возникли ли телесные </w:t>
      </w:r>
      <w:r>
        <w:rPr>
          <w:rStyle w:val="41"/>
        </w:rPr>
        <w:t>повреждения у С</w:t>
      </w:r>
      <w:r w:rsidRPr="0067086A">
        <w:rPr>
          <w:rStyle w:val="41"/>
          <w:highlight w:val="black"/>
        </w:rPr>
        <w:t>едых</w:t>
      </w:r>
      <w:r>
        <w:rPr>
          <w:rStyle w:val="41"/>
        </w:rPr>
        <w:t xml:space="preserve"> </w:t>
      </w:r>
      <w:r>
        <w:rPr>
          <w:rStyle w:val="412pt"/>
        </w:rPr>
        <w:t xml:space="preserve">А.Н. одновременно, если в разное </w:t>
      </w:r>
      <w:r>
        <w:t>какой последовательности?</w:t>
      </w:r>
    </w:p>
    <w:p w:rsidR="00BF4F90" w:rsidRDefault="00FE02F0">
      <w:pPr>
        <w:pStyle w:val="50"/>
        <w:framePr w:w="9485" w:h="2539" w:hRule="exact" w:wrap="none" w:vAnchor="page" w:hAnchor="page" w:x="995" w:y="1337"/>
        <w:numPr>
          <w:ilvl w:val="0"/>
          <w:numId w:val="1"/>
        </w:numPr>
        <w:shd w:val="clear" w:color="auto" w:fill="auto"/>
        <w:tabs>
          <w:tab w:val="left" w:pos="438"/>
        </w:tabs>
      </w:pPr>
      <w:r>
        <w:rPr>
          <w:rStyle w:val="511pt"/>
        </w:rPr>
        <w:t xml:space="preserve">Каков механизм </w:t>
      </w:r>
      <w:r>
        <w:rPr>
          <w:rStyle w:val="511pt0"/>
        </w:rPr>
        <w:t xml:space="preserve">повреждений? Каковы </w:t>
      </w:r>
      <w:r>
        <w:t xml:space="preserve">характеристики орудия, которыми они пр </w:t>
      </w:r>
      <w:r>
        <w:rPr>
          <w:rStyle w:val="511pt"/>
        </w:rPr>
        <w:t xml:space="preserve">Какие повреждения </w:t>
      </w:r>
      <w:r>
        <w:rPr>
          <w:rStyle w:val="511pt0"/>
        </w:rPr>
        <w:t xml:space="preserve">могли быть причинены </w:t>
      </w:r>
      <w:r>
        <w:t xml:space="preserve">при ударах кулаками, ногами, другими ору </w:t>
      </w:r>
      <w:r>
        <w:rPr>
          <w:rStyle w:val="511pt"/>
        </w:rPr>
        <w:t xml:space="preserve">какие </w:t>
      </w:r>
      <w:r>
        <w:rPr>
          <w:rStyle w:val="511pt0"/>
        </w:rPr>
        <w:t xml:space="preserve">из </w:t>
      </w:r>
      <w:r>
        <w:rPr>
          <w:rStyle w:val="511pt"/>
        </w:rPr>
        <w:t xml:space="preserve">них </w:t>
      </w:r>
      <w:r>
        <w:rPr>
          <w:rStyle w:val="511pt0"/>
        </w:rPr>
        <w:t>чем?</w:t>
      </w:r>
    </w:p>
    <w:p w:rsidR="00BF4F90" w:rsidRDefault="00FE02F0">
      <w:pPr>
        <w:pStyle w:val="20"/>
        <w:framePr w:w="9485" w:h="3161" w:hRule="exact" w:wrap="none" w:vAnchor="page" w:hAnchor="page" w:x="995" w:y="4105"/>
        <w:shd w:val="clear" w:color="auto" w:fill="auto"/>
        <w:spacing w:line="281" w:lineRule="exact"/>
        <w:ind w:left="180" w:firstLine="0"/>
        <w:jc w:val="center"/>
      </w:pPr>
      <w:r>
        <w:t xml:space="preserve">Обстоятельства </w:t>
      </w:r>
      <w:r>
        <w:rPr>
          <w:rStyle w:val="212pt"/>
        </w:rPr>
        <w:t>дела</w:t>
      </w:r>
    </w:p>
    <w:p w:rsidR="00BF4F90" w:rsidRDefault="00FE02F0">
      <w:pPr>
        <w:pStyle w:val="20"/>
        <w:framePr w:w="9485" w:h="3161" w:hRule="exact" w:wrap="none" w:vAnchor="page" w:hAnchor="page" w:x="995" w:y="4105"/>
        <w:shd w:val="clear" w:color="auto" w:fill="auto"/>
        <w:spacing w:line="281" w:lineRule="exact"/>
        <w:ind w:right="220" w:firstLine="720"/>
        <w:jc w:val="both"/>
      </w:pPr>
      <w:r>
        <w:t xml:space="preserve">Данные постановления ст. следователя </w:t>
      </w:r>
      <w:r w:rsidRPr="0067086A">
        <w:rPr>
          <w:highlight w:val="black"/>
        </w:rPr>
        <w:t xml:space="preserve">Юрья </w:t>
      </w:r>
      <w:r w:rsidRPr="0067086A">
        <w:rPr>
          <w:rStyle w:val="212pt"/>
          <w:highlight w:val="black"/>
        </w:rPr>
        <w:t>некого</w:t>
      </w:r>
      <w:r>
        <w:rPr>
          <w:rStyle w:val="212pt"/>
        </w:rPr>
        <w:t xml:space="preserve"> межрайонного следственно! </w:t>
      </w:r>
      <w:r>
        <w:t xml:space="preserve">отдела следственного управления Следственного </w:t>
      </w:r>
      <w:r>
        <w:rPr>
          <w:rStyle w:val="212pt"/>
        </w:rPr>
        <w:t xml:space="preserve">комитета </w:t>
      </w:r>
      <w:r w:rsidRPr="0067086A">
        <w:rPr>
          <w:rStyle w:val="212pt"/>
          <w:highlight w:val="black"/>
        </w:rPr>
        <w:t>Урванцев</w:t>
      </w:r>
      <w:r>
        <w:rPr>
          <w:rStyle w:val="212pt"/>
        </w:rPr>
        <w:t xml:space="preserve">а Г. Л. </w:t>
      </w:r>
      <w:r>
        <w:rPr>
          <w:rStyle w:val="21"/>
        </w:rPr>
        <w:t xml:space="preserve">12.07.2011г.: </w:t>
      </w:r>
      <w:r>
        <w:t xml:space="preserve">«...06.07.2011г. </w:t>
      </w:r>
      <w:r>
        <w:rPr>
          <w:rStyle w:val="212pt"/>
        </w:rPr>
        <w:t xml:space="preserve">в </w:t>
      </w:r>
      <w:r>
        <w:t xml:space="preserve">квартире </w:t>
      </w:r>
      <w:r>
        <w:rPr>
          <w:rStyle w:val="212pt"/>
        </w:rPr>
        <w:t xml:space="preserve">по адресу </w:t>
      </w:r>
      <w:r w:rsidRPr="0067086A">
        <w:rPr>
          <w:rStyle w:val="212pt"/>
          <w:highlight w:val="black"/>
        </w:rPr>
        <w:t xml:space="preserve">ЗАТО Первомайский Кировск. </w:t>
      </w:r>
      <w:r w:rsidRPr="0067086A">
        <w:rPr>
          <w:rStyle w:val="21"/>
          <w:highlight w:val="black"/>
        </w:rPr>
        <w:t xml:space="preserve">области, </w:t>
      </w:r>
      <w:r w:rsidRPr="0067086A">
        <w:rPr>
          <w:highlight w:val="black"/>
        </w:rPr>
        <w:t xml:space="preserve">ул. </w:t>
      </w:r>
      <w:r w:rsidRPr="0067086A">
        <w:rPr>
          <w:rStyle w:val="21"/>
          <w:highlight w:val="black"/>
        </w:rPr>
        <w:t xml:space="preserve">Советская </w:t>
      </w:r>
      <w:r w:rsidRPr="0067086A">
        <w:rPr>
          <w:highlight w:val="black"/>
        </w:rPr>
        <w:t>д.13 кв. 11</w:t>
      </w:r>
      <w:r>
        <w:t xml:space="preserve"> обнаружен </w:t>
      </w:r>
      <w:r>
        <w:rPr>
          <w:rStyle w:val="212pt"/>
        </w:rPr>
        <w:t xml:space="preserve">труп </w:t>
      </w:r>
      <w:r w:rsidRPr="0067086A">
        <w:rPr>
          <w:rStyle w:val="212pt"/>
          <w:highlight w:val="black"/>
        </w:rPr>
        <w:t xml:space="preserve">Гапонова </w:t>
      </w:r>
      <w:r w:rsidRPr="0067086A">
        <w:rPr>
          <w:highlight w:val="black"/>
        </w:rPr>
        <w:t>1.1В</w:t>
      </w:r>
      <w:r>
        <w:t xml:space="preserve">. </w:t>
      </w:r>
      <w:r>
        <w:rPr>
          <w:rStyle w:val="212pt"/>
        </w:rPr>
        <w:t xml:space="preserve">с признаю </w:t>
      </w:r>
      <w:r>
        <w:rPr>
          <w:rStyle w:val="21"/>
        </w:rPr>
        <w:t xml:space="preserve">насильственной смерти. </w:t>
      </w:r>
      <w:r>
        <w:t xml:space="preserve">По указанному факту </w:t>
      </w:r>
      <w:r>
        <w:rPr>
          <w:rStyle w:val="212pt"/>
        </w:rPr>
        <w:t>возбуждено уголовное дело №5</w:t>
      </w:r>
      <w:r w:rsidRPr="0067086A">
        <w:rPr>
          <w:rStyle w:val="212pt"/>
          <w:highlight w:val="black"/>
        </w:rPr>
        <w:t>621</w:t>
      </w:r>
      <w:r>
        <w:rPr>
          <w:rStyle w:val="212pt"/>
        </w:rPr>
        <w:t xml:space="preserve">6’ </w:t>
      </w:r>
      <w:r>
        <w:rPr>
          <w:rStyle w:val="21"/>
        </w:rPr>
        <w:t xml:space="preserve">признакам преступления, </w:t>
      </w:r>
      <w:r>
        <w:t xml:space="preserve">предусмотренного ч.4ст. </w:t>
      </w:r>
      <w:r>
        <w:rPr>
          <w:rStyle w:val="212pt"/>
        </w:rPr>
        <w:t xml:space="preserve">111 УК РФ. расследованием кого] </w:t>
      </w:r>
      <w:r>
        <w:rPr>
          <w:rStyle w:val="21"/>
        </w:rPr>
        <w:t xml:space="preserve">установлено, что в ночь </w:t>
      </w:r>
      <w:r>
        <w:t xml:space="preserve">на 06 июля 2011г. </w:t>
      </w:r>
      <w:r>
        <w:rPr>
          <w:rStyle w:val="212pt"/>
        </w:rPr>
        <w:t>С</w:t>
      </w:r>
      <w:r w:rsidRPr="0067086A">
        <w:rPr>
          <w:rStyle w:val="212pt"/>
          <w:highlight w:val="black"/>
        </w:rPr>
        <w:t>едых</w:t>
      </w:r>
      <w:r>
        <w:rPr>
          <w:rStyle w:val="212pt"/>
        </w:rPr>
        <w:t xml:space="preserve"> А.И нанес множественные уд: </w:t>
      </w:r>
      <w:r>
        <w:rPr>
          <w:rStyle w:val="21"/>
        </w:rPr>
        <w:t xml:space="preserve">ногами, обутыми в обувь, </w:t>
      </w:r>
      <w:r>
        <w:t xml:space="preserve">по голове и телу </w:t>
      </w:r>
      <w:r w:rsidRPr="0067086A">
        <w:rPr>
          <w:highlight w:val="black"/>
        </w:rPr>
        <w:t>Гапонова О.В</w:t>
      </w:r>
      <w:r>
        <w:t xml:space="preserve">., причинив </w:t>
      </w:r>
      <w:r>
        <w:rPr>
          <w:rStyle w:val="212pt"/>
        </w:rPr>
        <w:t xml:space="preserve">ему поврежде: </w:t>
      </w:r>
      <w:r>
        <w:rPr>
          <w:rStyle w:val="21"/>
        </w:rPr>
        <w:t xml:space="preserve">повлекшие смерть. По </w:t>
      </w:r>
      <w:r>
        <w:t xml:space="preserve">уголовному делу возникла </w:t>
      </w:r>
      <w:r>
        <w:rPr>
          <w:rStyle w:val="212pt"/>
        </w:rPr>
        <w:t xml:space="preserve">необходимость в проведении судеб! </w:t>
      </w:r>
      <w:r>
        <w:rPr>
          <w:rStyle w:val="21"/>
        </w:rPr>
        <w:t xml:space="preserve">медицинской экспертизы </w:t>
      </w:r>
      <w:r>
        <w:t>обвиняемого С</w:t>
      </w:r>
      <w:r w:rsidRPr="0067086A">
        <w:rPr>
          <w:highlight w:val="black"/>
        </w:rPr>
        <w:t>едых</w:t>
      </w:r>
      <w:r>
        <w:t xml:space="preserve"> </w:t>
      </w:r>
      <w:r>
        <w:rPr>
          <w:rStyle w:val="212pt"/>
        </w:rPr>
        <w:t>А.Н. •.</w:t>
      </w:r>
    </w:p>
    <w:p w:rsidR="00BF4F90" w:rsidRDefault="00FE02F0">
      <w:pPr>
        <w:pStyle w:val="20"/>
        <w:framePr w:w="9485" w:h="1208" w:hRule="exact" w:wrap="none" w:vAnchor="page" w:hAnchor="page" w:x="995" w:y="7455"/>
        <w:shd w:val="clear" w:color="auto" w:fill="auto"/>
        <w:spacing w:line="276" w:lineRule="exact"/>
        <w:ind w:right="220" w:firstLine="0"/>
        <w:jc w:val="center"/>
      </w:pPr>
      <w:r>
        <w:t>ИССЛЕДОВАНИЕ</w:t>
      </w:r>
    </w:p>
    <w:p w:rsidR="00BF4F90" w:rsidRDefault="00FE02F0">
      <w:pPr>
        <w:pStyle w:val="20"/>
        <w:framePr w:w="9485" w:h="1208" w:hRule="exact" w:wrap="none" w:vAnchor="page" w:hAnchor="page" w:x="995" w:y="7455"/>
        <w:shd w:val="clear" w:color="auto" w:fill="auto"/>
        <w:spacing w:line="276" w:lineRule="exact"/>
        <w:ind w:right="660" w:firstLine="0"/>
        <w:jc w:val="both"/>
      </w:pPr>
      <w:r>
        <w:rPr>
          <w:rStyle w:val="21"/>
        </w:rPr>
        <w:t xml:space="preserve">Данные протокола </w:t>
      </w:r>
      <w:r>
        <w:t xml:space="preserve">освидетельствования </w:t>
      </w:r>
      <w:r>
        <w:rPr>
          <w:rStyle w:val="21"/>
        </w:rPr>
        <w:t>п</w:t>
      </w:r>
      <w:r w:rsidRPr="0067086A">
        <w:rPr>
          <w:rStyle w:val="21"/>
          <w:highlight w:val="black"/>
        </w:rPr>
        <w:t xml:space="preserve">. </w:t>
      </w:r>
      <w:r w:rsidRPr="0067086A">
        <w:rPr>
          <w:highlight w:val="black"/>
        </w:rPr>
        <w:t>Юрья</w:t>
      </w:r>
      <w:r>
        <w:t xml:space="preserve"> </w:t>
      </w:r>
      <w:r>
        <w:rPr>
          <w:rStyle w:val="212pt"/>
        </w:rPr>
        <w:t xml:space="preserve">МУЗ </w:t>
      </w:r>
      <w:r w:rsidRPr="0067086A">
        <w:rPr>
          <w:rStyle w:val="212pt"/>
          <w:highlight w:val="black"/>
        </w:rPr>
        <w:t>«Юрьянская</w:t>
      </w:r>
      <w:r>
        <w:rPr>
          <w:rStyle w:val="212pt"/>
        </w:rPr>
        <w:t xml:space="preserve"> ЦРБ» 12.07.201 </w:t>
      </w:r>
      <w:r>
        <w:rPr>
          <w:rStyle w:val="21"/>
        </w:rPr>
        <w:t xml:space="preserve">14:23 врачом хирургом </w:t>
      </w:r>
      <w:r>
        <w:rPr>
          <w:rStyle w:val="212pt"/>
        </w:rPr>
        <w:t xml:space="preserve">- </w:t>
      </w:r>
      <w:r w:rsidRPr="0067086A">
        <w:rPr>
          <w:highlight w:val="black"/>
        </w:rPr>
        <w:t>Портновым</w:t>
      </w:r>
      <w:r>
        <w:t xml:space="preserve"> Артёмом.Николаевичем </w:t>
      </w:r>
      <w:r>
        <w:rPr>
          <w:rStyle w:val="212pt"/>
        </w:rPr>
        <w:t xml:space="preserve">« При осмотре </w:t>
      </w:r>
      <w:r w:rsidRPr="0067086A">
        <w:rPr>
          <w:rStyle w:val="212pt"/>
          <w:highlight w:val="black"/>
        </w:rPr>
        <w:t>Седых,</w:t>
      </w:r>
      <w:r>
        <w:rPr>
          <w:rStyle w:val="212pt"/>
        </w:rPr>
        <w:t xml:space="preserve"> </w:t>
      </w:r>
      <w:r>
        <w:rPr>
          <w:rStyle w:val="21"/>
        </w:rPr>
        <w:t xml:space="preserve">повреждений у него не </w:t>
      </w:r>
      <w:r>
        <w:t>обнаружено».</w:t>
      </w:r>
    </w:p>
    <w:p w:rsidR="00BF4F90" w:rsidRDefault="00FE02F0">
      <w:pPr>
        <w:pStyle w:val="20"/>
        <w:framePr w:w="9485" w:h="627" w:hRule="exact" w:wrap="none" w:vAnchor="page" w:hAnchor="page" w:x="995" w:y="8875"/>
        <w:shd w:val="clear" w:color="auto" w:fill="auto"/>
        <w:spacing w:line="271" w:lineRule="exact"/>
        <w:ind w:firstLine="720"/>
      </w:pPr>
      <w:r>
        <w:t xml:space="preserve">При проведении экспертизы применены </w:t>
      </w:r>
      <w:r>
        <w:rPr>
          <w:rStyle w:val="212pt"/>
        </w:rPr>
        <w:t>методы исследования*</w:t>
      </w:r>
      <w:r>
        <w:rPr>
          <w:rStyle w:val="212pt"/>
        </w:rPr>
        <w:br/>
      </w:r>
      <w:r>
        <w:t>аналитический, по медицинским документам.</w:t>
      </w:r>
    </w:p>
    <w:p w:rsidR="00BF4F90" w:rsidRDefault="00FE02F0">
      <w:pPr>
        <w:pStyle w:val="60"/>
        <w:framePr w:wrap="none" w:vAnchor="page" w:hAnchor="page" w:x="9203" w:y="8959"/>
        <w:shd w:val="clear" w:color="auto" w:fill="auto"/>
        <w:spacing w:line="220" w:lineRule="exact"/>
      </w:pPr>
      <w:r>
        <w:t>экеяер;</w:t>
      </w:r>
    </w:p>
    <w:p w:rsidR="00BF4F90" w:rsidRDefault="00FE02F0">
      <w:pPr>
        <w:pStyle w:val="20"/>
        <w:framePr w:w="9485" w:h="288" w:hRule="exact" w:wrap="none" w:vAnchor="page" w:hAnchor="page" w:x="995" w:y="9780"/>
        <w:shd w:val="clear" w:color="auto" w:fill="auto"/>
        <w:spacing w:line="220" w:lineRule="exact"/>
        <w:ind w:left="180" w:firstLine="0"/>
        <w:jc w:val="center"/>
      </w:pPr>
      <w:r>
        <w:t>ВЫВОДЫ</w:t>
      </w:r>
    </w:p>
    <w:p w:rsidR="00BF4F90" w:rsidRDefault="00FE02F0">
      <w:pPr>
        <w:pStyle w:val="a7"/>
        <w:framePr w:w="8227" w:h="644" w:hRule="exact" w:wrap="none" w:vAnchor="page" w:hAnchor="page" w:x="1523" w:y="10289"/>
        <w:shd w:val="clear" w:color="auto" w:fill="auto"/>
      </w:pPr>
      <w:r>
        <w:rPr>
          <w:rStyle w:val="a8"/>
        </w:rPr>
        <w:t xml:space="preserve">На основании изучения </w:t>
      </w:r>
      <w:r>
        <w:t xml:space="preserve">медицинских документов </w:t>
      </w:r>
      <w:r>
        <w:rPr>
          <w:rStyle w:val="12pt"/>
        </w:rPr>
        <w:t xml:space="preserve">прихожу к следующим вывод </w:t>
      </w:r>
      <w:r>
        <w:rPr>
          <w:rStyle w:val="a8"/>
        </w:rPr>
        <w:t>У гр-на Се</w:t>
      </w:r>
      <w:r w:rsidRPr="0067086A">
        <w:rPr>
          <w:rStyle w:val="a8"/>
          <w:highlight w:val="black"/>
        </w:rPr>
        <w:t>дых</w:t>
      </w:r>
      <w:r>
        <w:rPr>
          <w:rStyle w:val="a8"/>
        </w:rPr>
        <w:t xml:space="preserve"> Андрея </w:t>
      </w:r>
      <w:r>
        <w:t xml:space="preserve">Николаевича, 16 лет, повреждений </w:t>
      </w:r>
      <w:r>
        <w:rPr>
          <w:rStyle w:val="12pt"/>
        </w:rPr>
        <w:t>нр^бнаружено.</w:t>
      </w:r>
    </w:p>
    <w:p w:rsidR="00BF4F90" w:rsidRDefault="00BF4F90">
      <w:pPr>
        <w:rPr>
          <w:sz w:val="2"/>
          <w:szCs w:val="2"/>
        </w:rPr>
      </w:pPr>
      <w:bookmarkStart w:id="0" w:name="_GoBack"/>
      <w:bookmarkEnd w:id="0"/>
    </w:p>
    <w:sectPr w:rsidR="00BF4F9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49B" w:rsidRDefault="0075249B">
      <w:r>
        <w:separator/>
      </w:r>
    </w:p>
  </w:endnote>
  <w:endnote w:type="continuationSeparator" w:id="0">
    <w:p w:rsidR="0075249B" w:rsidRDefault="0075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49B" w:rsidRDefault="0075249B"/>
  </w:footnote>
  <w:footnote w:type="continuationSeparator" w:id="0">
    <w:p w:rsidR="0075249B" w:rsidRDefault="007524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D54040"/>
    <w:multiLevelType w:val="multilevel"/>
    <w:tmpl w:val="283A84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90"/>
    <w:rsid w:val="00641842"/>
    <w:rsid w:val="0067086A"/>
    <w:rsid w:val="0075249B"/>
    <w:rsid w:val="00BF4F90"/>
    <w:rsid w:val="00FE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A834C-AD5D-42D1-B678-5A79B473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SegoeUI16pt">
    <w:name w:val="Основной текст (2) + Segoe UI;16 pt;Курсив"/>
    <w:basedOn w:val="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ArialNarrow115pt">
    <w:name w:val="Основной текст (2) + Arial Narrow;11;5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3pt0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11pt">
    <w:name w:val="Основной текст (3) + 1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SegoeUI14pt66">
    <w:name w:val="Основной текст (3) + Segoe UI;14 pt;Масштаб 66%"/>
    <w:basedOn w:val="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8"/>
      <w:szCs w:val="28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0pt-1pt">
    <w:name w:val="Основной текст (2) + 20 pt;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SegoeUI19pt">
    <w:name w:val="Основной текст (2) + Segoe UI;19 pt;Полужирный"/>
    <w:basedOn w:val="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1pt">
    <w:name w:val="Основной текст (5) + 11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1pt0">
    <w:name w:val="Основной текст (5) + 1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2pt">
    <w:name w:val="Основной текст (4) + 12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Candara" w:eastAsia="Candara" w:hAnsi="Candara" w:cs="Candar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картинке +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">
    <w:name w:val="Подпись к картинке + 12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5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62" w:lineRule="exact"/>
      <w:ind w:firstLine="2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hanging="122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ind w:firstLine="26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Candara" w:eastAsia="Candara" w:hAnsi="Candara" w:cs="Candara"/>
      <w:b/>
      <w:bCs/>
      <w:sz w:val="22"/>
      <w:szCs w:val="22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2017-03-01T11:18:00Z</dcterms:created>
  <dcterms:modified xsi:type="dcterms:W3CDTF">2017-03-01T13:07:00Z</dcterms:modified>
</cp:coreProperties>
</file>